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«Школьная медиация в системе гражданско-правового образования»,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Права человека в образовательной сфере</w:t>
            </w:r>
          </w:p>
          <w:p>
            <w:pPr>
              <w:jc w:val="center"/>
              <w:spacing w:after="0" w:line="240" w:lineRule="auto"/>
              <w:rPr>
                <w:sz w:val="32"/>
                <w:szCs w:val="32"/>
              </w:rPr>
            </w:pPr>
            <w:r>
              <w:rPr>
                <w:rFonts w:ascii="Times New Roman" w:hAnsi="Times New Roman" w:cs="Times New Roman"/>
                <w:color w:val="#000000"/>
                <w:sz w:val="32"/>
                <w:szCs w:val="32"/>
              </w:rPr>
              <w:t> Б1.В.01.02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«Школьная медиация в системе гражданско- правового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научно- исследовательский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958.33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к.ю.н., доцент _________________ /Иванов В.И./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«Школьная медиация в системе гражданско-правового образования»;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«Права человека в образовательной сфере»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Б1.В.01.02 «Права человека в образовательной сфере».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«Права человека в образовательной сфере»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ситуационный анализ конкретного случая, применять медиативные технологии разрешения конфликта и достижения мира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медиативные технологии и альтернативные способы разрешения конфликтов, кодекс профессиональной этики медиатора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оценивать применимость медиации для конкретного случая и применять гуманитарные технологии урегулирования конфликта и поддержания мира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адекватными конкретной ситуации действиями медиатора; организовывать деятельность служб примирения в образовательных организациях</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создавать, координировать и реализовать комплексные социальные программы, снижающие уровень конфликтогенности в образовательной сфере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техники работы медиатора в образовательной сфере, инструменты вмешательства знания; Законодательство Российской Федерации о медиации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вырабатывать согласованные условий медиативного соглашения и завершение процедуры медиации в образовательной сфере; оформлять результаты деятельности службы медиации в образовательной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специальными техниками ведения процедуры медиации в образовательной сфере; умением разработки социальных программ в области социальной и национальной толерантности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проблемные ситуации в процессе анализа проблемы, этапы е? разрешения с уч?том вариативных контекстов</w:t>
            </w:r>
          </w:p>
        </w:tc>
      </w:tr>
      <w:tr>
        <w:trPr>
          <w:trHeight w:hRule="exact" w:val="585.06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грамотно, логично, аргументировано формулирует собственные суждения и оценки, предлагает стратегию 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владеть навыком критически анализировать  и выбирать информацию, необходимую для выработки стратегии действий по разрешению проблемной ситуации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Б1.В.01.02 «Права человека в образовательной сфере» относится к обязательной части, является дисциплиной Блока Б1. «Дисциплины (модули)». Модуль "Образовательное право"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285.63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Медиация в современных общественных отношениях</w:t>
            </w:r>
          </w:p>
          <w:p>
            <w:pPr>
              <w:jc w:val="center"/>
              <w:spacing w:after="0" w:line="240" w:lineRule="auto"/>
              <w:rPr>
                <w:sz w:val="22"/>
                <w:szCs w:val="22"/>
              </w:rPr>
            </w:pPr>
            <w:r>
              <w:rPr>
                <w:rFonts w:ascii="Times New Roman" w:hAnsi="Times New Roman" w:cs="Times New Roman"/>
                <w:color w:val="#000000"/>
                <w:sz w:val="22"/>
                <w:szCs w:val="22"/>
              </w:rPr>
              <w:t> Социокультурные конфликты в молодежной среде</w:t>
            </w:r>
          </w:p>
          <w:p>
            <w:pPr>
              <w:jc w:val="center"/>
              <w:spacing w:after="0" w:line="240" w:lineRule="auto"/>
              <w:rPr>
                <w:sz w:val="22"/>
                <w:szCs w:val="22"/>
              </w:rPr>
            </w:pPr>
            <w:r>
              <w:rPr>
                <w:rFonts w:ascii="Times New Roman" w:hAnsi="Times New Roman" w:cs="Times New Roman"/>
                <w:color w:val="#000000"/>
                <w:sz w:val="22"/>
                <w:szCs w:val="22"/>
              </w:rPr>
              <w:t> Социология девиантного поведения</w:t>
            </w:r>
          </w:p>
          <w:p>
            <w:pPr>
              <w:jc w:val="center"/>
              <w:spacing w:after="0" w:line="240" w:lineRule="auto"/>
              <w:rPr>
                <w:sz w:val="22"/>
                <w:szCs w:val="22"/>
              </w:rPr>
            </w:pPr>
            <w:r>
              <w:rPr>
                <w:rFonts w:ascii="Times New Roman" w:hAnsi="Times New Roman" w:cs="Times New Roman"/>
                <w:color w:val="#000000"/>
                <w:sz w:val="22"/>
                <w:szCs w:val="22"/>
              </w:rPr>
              <w:t> Теория аргументации в исследовательской деятельности</w:t>
            </w:r>
          </w:p>
          <w:p>
            <w:pPr>
              <w:jc w:val="center"/>
              <w:spacing w:after="0" w:line="240" w:lineRule="auto"/>
              <w:rPr>
                <w:sz w:val="22"/>
                <w:szCs w:val="22"/>
              </w:rPr>
            </w:pPr>
            <w:r>
              <w:rPr>
                <w:rFonts w:ascii="Times New Roman" w:hAnsi="Times New Roman" w:cs="Times New Roman"/>
                <w:color w:val="#000000"/>
                <w:sz w:val="22"/>
                <w:szCs w:val="22"/>
              </w:rPr>
              <w:t> История, теория и практика посредничества</w:t>
            </w:r>
          </w:p>
          <w:p>
            <w:pPr>
              <w:jc w:val="center"/>
              <w:spacing w:after="0" w:line="240" w:lineRule="auto"/>
              <w:rPr>
                <w:sz w:val="22"/>
                <w:szCs w:val="22"/>
              </w:rPr>
            </w:pPr>
            <w:r>
              <w:rPr>
                <w:rFonts w:ascii="Times New Roman" w:hAnsi="Times New Roman" w:cs="Times New Roman"/>
                <w:color w:val="#000000"/>
                <w:sz w:val="22"/>
                <w:szCs w:val="22"/>
              </w:rPr>
              <w:t> Нормативно-правовое регулирование образовательной деятельности</w:t>
            </w:r>
          </w:p>
          <w:p>
            <w:pPr>
              <w:jc w:val="center"/>
              <w:spacing w:after="0" w:line="240" w:lineRule="auto"/>
              <w:rPr>
                <w:sz w:val="22"/>
                <w:szCs w:val="22"/>
              </w:rPr>
            </w:pPr>
            <w:r>
              <w:rPr>
                <w:rFonts w:ascii="Times New Roman" w:hAnsi="Times New Roman" w:cs="Times New Roman"/>
                <w:color w:val="#000000"/>
                <w:sz w:val="22"/>
                <w:szCs w:val="22"/>
              </w:rPr>
              <w:t> Психология конфликта</w:t>
            </w:r>
          </w:p>
          <w:p>
            <w:pPr>
              <w:jc w:val="center"/>
              <w:spacing w:after="0" w:line="240" w:lineRule="auto"/>
              <w:rPr>
                <w:sz w:val="22"/>
                <w:szCs w:val="22"/>
              </w:rPr>
            </w:pPr>
            <w:r>
              <w:rPr>
                <w:rFonts w:ascii="Times New Roman" w:hAnsi="Times New Roman" w:cs="Times New Roman"/>
                <w:color w:val="#000000"/>
                <w:sz w:val="22"/>
                <w:szCs w:val="22"/>
              </w:rPr>
              <w:t> Тренинг коммуникативной компетентности</w:t>
            </w:r>
          </w:p>
          <w:p>
            <w:pPr>
              <w:jc w:val="center"/>
              <w:spacing w:after="0" w:line="240" w:lineRule="auto"/>
              <w:rPr>
                <w:sz w:val="22"/>
                <w:szCs w:val="22"/>
              </w:rPr>
            </w:pPr>
            <w:r>
              <w:rPr>
                <w:rFonts w:ascii="Times New Roman" w:hAnsi="Times New Roman" w:cs="Times New Roman"/>
                <w:color w:val="#000000"/>
                <w:sz w:val="22"/>
                <w:szCs w:val="22"/>
              </w:rPr>
              <w:t> Учебная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Школьная медиация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Гендерная и возрастная толерантность</w:t>
            </w:r>
          </w:p>
          <w:p>
            <w:pPr>
              <w:jc w:val="center"/>
              <w:spacing w:after="0" w:line="240" w:lineRule="auto"/>
              <w:rPr>
                <w:sz w:val="22"/>
                <w:szCs w:val="22"/>
              </w:rPr>
            </w:pPr>
            <w:r>
              <w:rPr>
                <w:rFonts w:ascii="Times New Roman" w:hAnsi="Times New Roman" w:cs="Times New Roman"/>
                <w:color w:val="#000000"/>
                <w:sz w:val="22"/>
                <w:szCs w:val="22"/>
              </w:rPr>
              <w:t> Государственный экзамен "Профессиональный экзамен по образовательной программе"</w:t>
            </w:r>
          </w:p>
          <w:p>
            <w:pPr>
              <w:jc w:val="center"/>
              <w:spacing w:after="0" w:line="240" w:lineRule="auto"/>
              <w:rPr>
                <w:sz w:val="22"/>
                <w:szCs w:val="22"/>
              </w:rPr>
            </w:pPr>
            <w:r>
              <w:rPr>
                <w:rFonts w:ascii="Times New Roman" w:hAnsi="Times New Roman" w:cs="Times New Roman"/>
                <w:color w:val="#000000"/>
                <w:sz w:val="22"/>
                <w:szCs w:val="22"/>
              </w:rPr>
              <w:t> Зарубежный опыт обучения медиации</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конфликтологии</w:t>
            </w:r>
          </w:p>
          <w:p>
            <w:pPr>
              <w:jc w:val="center"/>
              <w:spacing w:after="0" w:line="240" w:lineRule="auto"/>
              <w:rPr>
                <w:sz w:val="22"/>
                <w:szCs w:val="22"/>
              </w:rPr>
            </w:pPr>
            <w:r>
              <w:rPr>
                <w:rFonts w:ascii="Times New Roman" w:hAnsi="Times New Roman" w:cs="Times New Roman"/>
                <w:color w:val="#000000"/>
                <w:sz w:val="22"/>
                <w:szCs w:val="22"/>
              </w:rPr>
              <w:t> Методология и методика конфликтологических исследований</w:t>
            </w:r>
          </w:p>
          <w:p>
            <w:pPr>
              <w:jc w:val="center"/>
              <w:spacing w:after="0" w:line="240" w:lineRule="auto"/>
              <w:rPr>
                <w:sz w:val="22"/>
                <w:szCs w:val="22"/>
              </w:rPr>
            </w:pPr>
            <w:r>
              <w:rPr>
                <w:rFonts w:ascii="Times New Roman" w:hAnsi="Times New Roman" w:cs="Times New Roman"/>
                <w:color w:val="#000000"/>
                <w:sz w:val="22"/>
                <w:szCs w:val="22"/>
              </w:rPr>
              <w:t> Мониторинг конфликтных ситуаций</w:t>
            </w:r>
          </w:p>
          <w:p>
            <w:pPr>
              <w:jc w:val="center"/>
              <w:spacing w:after="0" w:line="240" w:lineRule="auto"/>
              <w:rPr>
                <w:sz w:val="22"/>
                <w:szCs w:val="22"/>
              </w:rPr>
            </w:pPr>
            <w:r>
              <w:rPr>
                <w:rFonts w:ascii="Times New Roman" w:hAnsi="Times New Roman" w:cs="Times New Roman"/>
                <w:color w:val="#000000"/>
                <w:sz w:val="22"/>
                <w:szCs w:val="22"/>
              </w:rPr>
              <w:t> Национальная и религиозная толерантность</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p>
            <w:pPr>
              <w:jc w:val="center"/>
              <w:spacing w:after="0" w:line="240" w:lineRule="auto"/>
              <w:rPr>
                <w:sz w:val="22"/>
                <w:szCs w:val="22"/>
              </w:rPr>
            </w:pPr>
            <w:r>
              <w:rPr>
                <w:rFonts w:ascii="Times New Roman" w:hAnsi="Times New Roman" w:cs="Times New Roman"/>
                <w:color w:val="#000000"/>
                <w:sz w:val="22"/>
                <w:szCs w:val="22"/>
              </w:rPr>
              <w:t> Российский опыт обучения медиации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ПК-3,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12"/>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86"/>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138.916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Понятоие медиации. Медиация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Принципы медиации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Сфера применения медиации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Требования к медиатору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Права и обязанности медиатора.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Специфика школьной медиации.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Организация службы школьной медиации.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Цели и задачи школьной медиации. Правовая основа школьной медиации.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Этапы организации школьной медиации.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3259.28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tc>
      </w:tr>
      <w:tr>
        <w:trPr>
          <w:trHeight w:hRule="exact" w:val="251.0771"/>
        </w:trPr>
        <w:tc>
          <w:tcPr>
            <w:tcW w:w="9654" w:type="dxa"/>
            <w:tcBorders>
</w:tcBorders>
            <w:vMerge/>
            <w:shd w:val="clear" w:color="#000000" w:fill="#FFFFFF"/>
            <w:vAlign w:val="top"/>
            <w:tcMar>
              <w:left w:w="34" w:type="dxa"/>
              <w:right w:w="34" w:type="dxa"/>
            </w:tcMar>
          </w:tcPr>
          <w:p/>
        </w:tc>
      </w:tr>
      <w:tr>
        <w:trPr>
          <w:trHeight w:hRule="exact" w:val="488.1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Школа — пространство, в котором взаимодействуют неравные группы людей.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Они отличаются по возрасту, статусу, функциям. В образовательной среде конфликты постоянны. Для решения спорных ситуаций и профилактики конфликтов в систему образования ввели процедуру медиации в школе и в детском саду. Медиация — новый подход в решении школьных проблем. Ее внедрение требует пересмотреть способы воздействия на школьников и педагогов.</w:t>
            </w:r>
          </w:p>
        </w:tc>
      </w:tr>
      <w:tr>
        <w:trPr>
          <w:trHeight w:hRule="exact" w:val="277.83"/>
        </w:trPr>
        <w:tc>
          <w:tcPr>
            <w:tcW w:w="9654" w:type="dxa"/>
            <w:tcBorders>
</w:tcBorders>
            <w:shd w:val="clear" w:color="#000000" w:fill="#FFFFFF"/>
            <w:vAlign w:val="top"/>
            <w:tcMar>
              <w:left w:w="34" w:type="dxa"/>
              <w:right w:w="34" w:type="dxa"/>
            </w:tcMar>
          </w:tcPr>
          <w:p/>
        </w:tc>
      </w:tr>
      <w:tr>
        <w:trPr>
          <w:trHeight w:hRule="exact" w:val="9480.7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Конфиденциальность.</w:t>
            </w:r>
          </w:p>
          <w:p>
            <w:pPr>
              <w:jc w:val="both"/>
              <w:spacing w:after="0" w:line="240" w:lineRule="auto"/>
              <w:rPr>
                <w:sz w:val="24"/>
                <w:szCs w:val="24"/>
              </w:rPr>
            </w:pPr>
            <w:r>
              <w:rPr>
                <w:rFonts w:ascii="Times New Roman" w:hAnsi="Times New Roman" w:cs="Times New Roman"/>
                <w:color w:val="#000000"/>
                <w:sz w:val="24"/>
                <w:szCs w:val="24"/>
              </w:rPr>
              <w:t>     Информация, которую посредник получает в процессе работы, не разглашается без согласия сторон. Недопустимо сообщать третьим лицам о мнениях, признаниях, договоренностях, предложениях, высказанных в ходе процедуры. Исключение составляют сведения, которые представляют угрозу для окружающих или для безопасности самих спорщиков.</w:t>
            </w:r>
          </w:p>
          <w:p>
            <w:pPr>
              <w:jc w:val="both"/>
              <w:spacing w:after="0" w:line="240" w:lineRule="auto"/>
              <w:rPr>
                <w:sz w:val="24"/>
                <w:szCs w:val="24"/>
              </w:rPr>
            </w:pPr>
            <w:r>
              <w:rPr>
                <w:rFonts w:ascii="Times New Roman" w:hAnsi="Times New Roman" w:cs="Times New Roman"/>
                <w:color w:val="#000000"/>
                <w:sz w:val="24"/>
                <w:szCs w:val="24"/>
              </w:rPr>
              <w:t>     Добровольность.</w:t>
            </w:r>
          </w:p>
          <w:p>
            <w:pPr>
              <w:jc w:val="both"/>
              <w:spacing w:after="0" w:line="240" w:lineRule="auto"/>
              <w:rPr>
                <w:sz w:val="24"/>
                <w:szCs w:val="24"/>
              </w:rPr>
            </w:pPr>
            <w:r>
              <w:rPr>
                <w:rFonts w:ascii="Times New Roman" w:hAnsi="Times New Roman" w:cs="Times New Roman"/>
                <w:color w:val="#000000"/>
                <w:sz w:val="24"/>
                <w:szCs w:val="24"/>
              </w:rPr>
              <w:t>     Стороны конфликта должны дать добровольное письменное согласие на проведение процедуры медиации. Недопустимо заставлять их участвовать в процессе. Без добровольности не будет эффективного диалога, который приводит к компромиссу.</w:t>
            </w:r>
          </w:p>
          <w:p>
            <w:pPr>
              <w:jc w:val="both"/>
              <w:spacing w:after="0" w:line="240" w:lineRule="auto"/>
              <w:rPr>
                <w:sz w:val="24"/>
                <w:szCs w:val="24"/>
              </w:rPr>
            </w:pPr>
            <w:r>
              <w:rPr>
                <w:rFonts w:ascii="Times New Roman" w:hAnsi="Times New Roman" w:cs="Times New Roman"/>
                <w:color w:val="#000000"/>
                <w:sz w:val="24"/>
                <w:szCs w:val="24"/>
              </w:rPr>
              <w:t>     Сотрудничество.</w:t>
            </w:r>
          </w:p>
          <w:p>
            <w:pPr>
              <w:jc w:val="both"/>
              <w:spacing w:after="0" w:line="240" w:lineRule="auto"/>
              <w:rPr>
                <w:sz w:val="24"/>
                <w:szCs w:val="24"/>
              </w:rPr>
            </w:pPr>
            <w:r>
              <w:rPr>
                <w:rFonts w:ascii="Times New Roman" w:hAnsi="Times New Roman" w:cs="Times New Roman"/>
                <w:color w:val="#000000"/>
                <w:sz w:val="24"/>
                <w:szCs w:val="24"/>
              </w:rPr>
              <w:t>     Спорщики стремятся достигнуть единой общей цели: решить возникшие разногласия с минимальными потерями для всех. Они не противоборствуют, а объединяются для достижения цели.</w:t>
            </w:r>
          </w:p>
          <w:p>
            <w:pPr>
              <w:jc w:val="both"/>
              <w:spacing w:after="0" w:line="240" w:lineRule="auto"/>
              <w:rPr>
                <w:sz w:val="24"/>
                <w:szCs w:val="24"/>
              </w:rPr>
            </w:pPr>
            <w:r>
              <w:rPr>
                <w:rFonts w:ascii="Times New Roman" w:hAnsi="Times New Roman" w:cs="Times New Roman"/>
                <w:color w:val="#000000"/>
                <w:sz w:val="24"/>
                <w:szCs w:val="24"/>
              </w:rPr>
              <w:t>     Равноправие сторон.</w:t>
            </w:r>
          </w:p>
          <w:p>
            <w:pPr>
              <w:jc w:val="both"/>
              <w:spacing w:after="0" w:line="240" w:lineRule="auto"/>
              <w:rPr>
                <w:sz w:val="24"/>
                <w:szCs w:val="24"/>
              </w:rPr>
            </w:pPr>
            <w:r>
              <w:rPr>
                <w:rFonts w:ascii="Times New Roman" w:hAnsi="Times New Roman" w:cs="Times New Roman"/>
                <w:color w:val="#000000"/>
                <w:sz w:val="24"/>
                <w:szCs w:val="24"/>
              </w:rPr>
              <w:t>     Каждый участник конфликта занимает равную позицию в процессе поиска решений, даже если в споре участвуют люди неравного статуса и возраста.</w:t>
            </w:r>
          </w:p>
          <w:p>
            <w:pPr>
              <w:jc w:val="both"/>
              <w:spacing w:after="0" w:line="240" w:lineRule="auto"/>
              <w:rPr>
                <w:sz w:val="24"/>
                <w:szCs w:val="24"/>
              </w:rPr>
            </w:pPr>
            <w:r>
              <w:rPr>
                <w:rFonts w:ascii="Times New Roman" w:hAnsi="Times New Roman" w:cs="Times New Roman"/>
                <w:color w:val="#000000"/>
                <w:sz w:val="24"/>
                <w:szCs w:val="24"/>
              </w:rPr>
              <w:t>     Беспристрастность.</w:t>
            </w:r>
          </w:p>
          <w:p>
            <w:pPr>
              <w:jc w:val="both"/>
              <w:spacing w:after="0" w:line="240" w:lineRule="auto"/>
              <w:rPr>
                <w:sz w:val="24"/>
                <w:szCs w:val="24"/>
              </w:rPr>
            </w:pPr>
            <w:r>
              <w:rPr>
                <w:rFonts w:ascii="Times New Roman" w:hAnsi="Times New Roman" w:cs="Times New Roman"/>
                <w:color w:val="#000000"/>
                <w:sz w:val="24"/>
                <w:szCs w:val="24"/>
              </w:rPr>
              <w:t>     Ко всем участникам предъявляются одинаковые требования, они обладают равными правами и обязанностями.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Этапы</w:t>
            </w:r>
          </w:p>
          <w:p>
            <w:pPr>
              <w:jc w:val="both"/>
              <w:spacing w:after="0" w:line="240" w:lineRule="auto"/>
              <w:rPr>
                <w:sz w:val="24"/>
                <w:szCs w:val="24"/>
              </w:rPr>
            </w:pPr>
            <w:r>
              <w:rPr>
                <w:rFonts w:ascii="Times New Roman" w:hAnsi="Times New Roman" w:cs="Times New Roman"/>
                <w:color w:val="#000000"/>
                <w:sz w:val="24"/>
                <w:szCs w:val="24"/>
              </w:rPr>
              <w:t>     Этапы медиации.</w:t>
            </w:r>
          </w:p>
          <w:p>
            <w:pPr>
              <w:jc w:val="both"/>
              <w:spacing w:after="0" w:line="240" w:lineRule="auto"/>
              <w:rPr>
                <w:sz w:val="24"/>
                <w:szCs w:val="24"/>
              </w:rPr>
            </w:pPr>
            <w:r>
              <w:rPr>
                <w:rFonts w:ascii="Times New Roman" w:hAnsi="Times New Roman" w:cs="Times New Roman"/>
                <w:color w:val="#000000"/>
                <w:sz w:val="24"/>
                <w:szCs w:val="24"/>
              </w:rPr>
              <w:t>     Независимость медиатора.</w:t>
            </w:r>
          </w:p>
          <w:p>
            <w:pPr>
              <w:jc w:val="both"/>
              <w:spacing w:after="0" w:line="240" w:lineRule="auto"/>
              <w:rPr>
                <w:sz w:val="24"/>
                <w:szCs w:val="24"/>
              </w:rPr>
            </w:pPr>
            <w:r>
              <w:rPr>
                <w:rFonts w:ascii="Times New Roman" w:hAnsi="Times New Roman" w:cs="Times New Roman"/>
                <w:color w:val="#000000"/>
                <w:sz w:val="24"/>
                <w:szCs w:val="24"/>
              </w:rPr>
              <w:t>     Посредник — человек, который не занимает ничью сторону, не имеет личных мотивов для участия в медиации, непредвзято оценивает ситуацию.</w:t>
            </w:r>
          </w:p>
          <w:p>
            <w:pPr>
              <w:jc w:val="both"/>
              <w:spacing w:after="0" w:line="240" w:lineRule="auto"/>
              <w:rPr>
                <w:sz w:val="24"/>
                <w:szCs w:val="24"/>
              </w:rPr>
            </w:pPr>
            <w:r>
              <w:rPr>
                <w:rFonts w:ascii="Times New Roman" w:hAnsi="Times New Roman" w:cs="Times New Roman"/>
                <w:color w:val="#000000"/>
                <w:sz w:val="24"/>
                <w:szCs w:val="24"/>
              </w:rPr>
              <w:t>     Взаимоуважение.</w:t>
            </w:r>
          </w:p>
          <w:p>
            <w:pPr>
              <w:jc w:val="both"/>
              <w:spacing w:after="0" w:line="240" w:lineRule="auto"/>
              <w:rPr>
                <w:sz w:val="24"/>
                <w:szCs w:val="24"/>
              </w:rPr>
            </w:pPr>
            <w:r>
              <w:rPr>
                <w:rFonts w:ascii="Times New Roman" w:hAnsi="Times New Roman" w:cs="Times New Roman"/>
                <w:color w:val="#000000"/>
                <w:sz w:val="24"/>
                <w:szCs w:val="24"/>
              </w:rPr>
              <w:t>     Споры решаются без обвинений и осуждения сторон.</w:t>
            </w:r>
          </w:p>
          <w:p>
            <w:pPr>
              <w:jc w:val="both"/>
              <w:spacing w:after="0" w:line="240" w:lineRule="auto"/>
              <w:rPr>
                <w:sz w:val="24"/>
                <w:szCs w:val="24"/>
              </w:rPr>
            </w:pPr>
            <w:r>
              <w:rPr>
                <w:rFonts w:ascii="Times New Roman" w:hAnsi="Times New Roman" w:cs="Times New Roman"/>
                <w:color w:val="#000000"/>
                <w:sz w:val="24"/>
                <w:szCs w:val="24"/>
              </w:rPr>
              <w:t>     Прозрачность.</w:t>
            </w:r>
          </w:p>
          <w:p>
            <w:pPr>
              <w:jc w:val="both"/>
              <w:spacing w:after="0" w:line="240" w:lineRule="auto"/>
              <w:rPr>
                <w:sz w:val="24"/>
                <w:szCs w:val="24"/>
              </w:rPr>
            </w:pPr>
            <w:r>
              <w:rPr>
                <w:rFonts w:ascii="Times New Roman" w:hAnsi="Times New Roman" w:cs="Times New Roman"/>
                <w:color w:val="#000000"/>
                <w:sz w:val="24"/>
                <w:szCs w:val="24"/>
              </w:rPr>
              <w:t>     Механизмы и принципы осуществления процедуры медиации открыты и понятны для всех участников, необходимая документация логична и структурирована. Медиатор искренен и объясняет каждый свой шаг в ходе процедуры.</w:t>
            </w:r>
          </w:p>
          <w:p>
            <w:pPr>
              <w:jc w:val="both"/>
              <w:spacing w:after="0" w:line="240" w:lineRule="auto"/>
              <w:rPr>
                <w:sz w:val="24"/>
                <w:szCs w:val="24"/>
              </w:rPr>
            </w:pPr>
            <w:r>
              <w:rPr>
                <w:rFonts w:ascii="Times New Roman" w:hAnsi="Times New Roman" w:cs="Times New Roman"/>
                <w:color w:val="#000000"/>
                <w:sz w:val="24"/>
                <w:szCs w:val="24"/>
              </w:rPr>
              <w:t>     Ответственность.</w:t>
            </w:r>
          </w:p>
          <w:p>
            <w:pPr>
              <w:jc w:val="both"/>
              <w:spacing w:after="0" w:line="240" w:lineRule="auto"/>
              <w:rPr>
                <w:sz w:val="24"/>
                <w:szCs w:val="24"/>
              </w:rPr>
            </w:pPr>
            <w:r>
              <w:rPr>
                <w:rFonts w:ascii="Times New Roman" w:hAnsi="Times New Roman" w:cs="Times New Roman"/>
                <w:color w:val="#000000"/>
                <w:sz w:val="24"/>
                <w:szCs w:val="24"/>
              </w:rPr>
              <w:t>     Посредник отвечает за вред и ущерб, который принес участникам своими действиями.</w:t>
            </w: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Медиация применяется во всех сферах жизни, где речь идет о человеческих взаимоотношениях: от бытовых ситуаций до решения корпоративных проблем, в том числе: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профессиональные отношения между руководством и сотрудниками;</w:t>
            </w:r>
          </w:p>
          <w:p>
            <w:pPr>
              <w:jc w:val="both"/>
              <w:spacing w:after="0" w:line="240" w:lineRule="auto"/>
              <w:rPr>
                <w:sz w:val="24"/>
                <w:szCs w:val="24"/>
              </w:rPr>
            </w:pPr>
            <w:r>
              <w:rPr>
                <w:rFonts w:ascii="Times New Roman" w:hAnsi="Times New Roman" w:cs="Times New Roman"/>
                <w:color w:val="#000000"/>
                <w:sz w:val="24"/>
                <w:szCs w:val="24"/>
              </w:rPr>
              <w:t>     деловые отношения с партнерами;</w:t>
            </w:r>
          </w:p>
          <w:p>
            <w:pPr>
              <w:jc w:val="both"/>
              <w:spacing w:after="0" w:line="240" w:lineRule="auto"/>
              <w:rPr>
                <w:sz w:val="24"/>
                <w:szCs w:val="24"/>
              </w:rPr>
            </w:pPr>
            <w:r>
              <w:rPr>
                <w:rFonts w:ascii="Times New Roman" w:hAnsi="Times New Roman" w:cs="Times New Roman"/>
                <w:color w:val="#000000"/>
                <w:sz w:val="24"/>
                <w:szCs w:val="24"/>
              </w:rPr>
              <w:t>     отношения между участниками образовательного процесса в ОУ, ДОУ и профессиональных учебных заведениях;</w:t>
            </w:r>
          </w:p>
          <w:p>
            <w:pPr>
              <w:jc w:val="both"/>
              <w:spacing w:after="0" w:line="240" w:lineRule="auto"/>
              <w:rPr>
                <w:sz w:val="24"/>
                <w:szCs w:val="24"/>
              </w:rPr>
            </w:pPr>
            <w:r>
              <w:rPr>
                <w:rFonts w:ascii="Times New Roman" w:hAnsi="Times New Roman" w:cs="Times New Roman"/>
                <w:color w:val="#000000"/>
                <w:sz w:val="24"/>
                <w:szCs w:val="24"/>
              </w:rPr>
              <w:t>     гражданские отношения;</w:t>
            </w:r>
          </w:p>
          <w:p>
            <w:pPr>
              <w:jc w:val="both"/>
              <w:spacing w:after="0" w:line="240" w:lineRule="auto"/>
              <w:rPr>
                <w:sz w:val="24"/>
                <w:szCs w:val="24"/>
              </w:rPr>
            </w:pPr>
            <w:r>
              <w:rPr>
                <w:rFonts w:ascii="Times New Roman" w:hAnsi="Times New Roman" w:cs="Times New Roman"/>
                <w:color w:val="#000000"/>
                <w:sz w:val="24"/>
                <w:szCs w:val="24"/>
              </w:rPr>
              <w:t>     отношения между участниками судебного разбирательства.</w:t>
            </w:r>
          </w:p>
        </w:tc>
      </w:tr>
      <w:tr>
        <w:trPr>
          <w:trHeight w:hRule="exact" w:val="277.8295"/>
        </w:trPr>
        <w:tc>
          <w:tcPr>
            <w:tcW w:w="9654" w:type="dxa"/>
            <w:tcBorders>
</w:tcBorders>
            <w:shd w:val="clear" w:color="#000000" w:fill="#FFFFFF"/>
            <w:vAlign w:val="top"/>
            <w:tcMar>
              <w:left w:w="34" w:type="dxa"/>
              <w:right w:w="34" w:type="dxa"/>
            </w:tcMar>
          </w:tcPr>
          <w:p/>
        </w:tc>
      </w:tr>
      <w:tr>
        <w:trPr>
          <w:trHeight w:hRule="exact" w:val="991.36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Медиатор — человек, который выполняет посреднические функции в процедуре медиации. Выполнять медиативные услуги может обученный специалист и непрофессионал.</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Требования к человеку, который выполняет медиацию на непрофессиональной основе: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быть совершеннолетним;</w:t>
            </w:r>
          </w:p>
          <w:p>
            <w:pPr>
              <w:jc w:val="both"/>
              <w:spacing w:after="0" w:line="240" w:lineRule="auto"/>
              <w:rPr>
                <w:sz w:val="24"/>
                <w:szCs w:val="24"/>
              </w:rPr>
            </w:pPr>
            <w:r>
              <w:rPr>
                <w:rFonts w:ascii="Times New Roman" w:hAnsi="Times New Roman" w:cs="Times New Roman"/>
                <w:color w:val="#000000"/>
                <w:sz w:val="24"/>
                <w:szCs w:val="24"/>
              </w:rPr>
              <w:t>     обладать полной дееспособностью;</w:t>
            </w:r>
          </w:p>
          <w:p>
            <w:pPr>
              <w:jc w:val="both"/>
              <w:spacing w:after="0" w:line="240" w:lineRule="auto"/>
              <w:rPr>
                <w:sz w:val="24"/>
                <w:szCs w:val="24"/>
              </w:rPr>
            </w:pPr>
            <w:r>
              <w:rPr>
                <w:rFonts w:ascii="Times New Roman" w:hAnsi="Times New Roman" w:cs="Times New Roman"/>
                <w:color w:val="#000000"/>
                <w:sz w:val="24"/>
                <w:szCs w:val="24"/>
              </w:rPr>
              <w:t>     не иметь судимости.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Требования к профессионалу:</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возраст от 25 лет;</w:t>
            </w:r>
          </w:p>
          <w:p>
            <w:pPr>
              <w:jc w:val="both"/>
              <w:spacing w:after="0" w:line="240" w:lineRule="auto"/>
              <w:rPr>
                <w:sz w:val="24"/>
                <w:szCs w:val="24"/>
              </w:rPr>
            </w:pPr>
            <w:r>
              <w:rPr>
                <w:rFonts w:ascii="Times New Roman" w:hAnsi="Times New Roman" w:cs="Times New Roman"/>
                <w:color w:val="#000000"/>
                <w:sz w:val="24"/>
                <w:szCs w:val="24"/>
              </w:rPr>
              <w:t>     высшее образование;</w:t>
            </w:r>
          </w:p>
          <w:p>
            <w:pPr>
              <w:jc w:val="both"/>
              <w:spacing w:after="0" w:line="240" w:lineRule="auto"/>
              <w:rPr>
                <w:sz w:val="24"/>
                <w:szCs w:val="24"/>
              </w:rPr>
            </w:pPr>
            <w:r>
              <w:rPr>
                <w:rFonts w:ascii="Times New Roman" w:hAnsi="Times New Roman" w:cs="Times New Roman"/>
                <w:color w:val="#000000"/>
                <w:sz w:val="24"/>
                <w:szCs w:val="24"/>
              </w:rPr>
              <w:t>     прошел переподготовку кадров.</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 судебных разбирательствах участвуют только профессиональные посредники.</w:t>
            </w: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Медиатор не имеет права: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быть госслужащим;</w:t>
            </w:r>
          </w:p>
          <w:p>
            <w:pPr>
              <w:jc w:val="both"/>
              <w:spacing w:after="0" w:line="240" w:lineRule="auto"/>
              <w:rPr>
                <w:sz w:val="24"/>
                <w:szCs w:val="24"/>
              </w:rPr>
            </w:pPr>
            <w:r>
              <w:rPr>
                <w:rFonts w:ascii="Times New Roman" w:hAnsi="Times New Roman" w:cs="Times New Roman"/>
                <w:color w:val="#000000"/>
                <w:sz w:val="24"/>
                <w:szCs w:val="24"/>
              </w:rPr>
              <w:t>     представлять одну из сторон, являться чьим-либо родственником;</w:t>
            </w:r>
          </w:p>
          <w:p>
            <w:pPr>
              <w:jc w:val="both"/>
              <w:spacing w:after="0" w:line="240" w:lineRule="auto"/>
              <w:rPr>
                <w:sz w:val="24"/>
                <w:szCs w:val="24"/>
              </w:rPr>
            </w:pPr>
            <w:r>
              <w:rPr>
                <w:rFonts w:ascii="Times New Roman" w:hAnsi="Times New Roman" w:cs="Times New Roman"/>
                <w:color w:val="#000000"/>
                <w:sz w:val="24"/>
                <w:szCs w:val="24"/>
              </w:rPr>
              <w:t>     оказывать психологические, юридические услуги;</w:t>
            </w:r>
          </w:p>
          <w:p>
            <w:pPr>
              <w:jc w:val="both"/>
              <w:spacing w:after="0" w:line="240" w:lineRule="auto"/>
              <w:rPr>
                <w:sz w:val="24"/>
                <w:szCs w:val="24"/>
              </w:rPr>
            </w:pPr>
            <w:r>
              <w:rPr>
                <w:rFonts w:ascii="Times New Roman" w:hAnsi="Times New Roman" w:cs="Times New Roman"/>
                <w:color w:val="#000000"/>
                <w:sz w:val="24"/>
                <w:szCs w:val="24"/>
              </w:rPr>
              <w:t>     разглашать информацию без согласия членов процесса.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 процессе может участвовать один или несколько медиаторов. Провайдеры вправе рекомендовать кандидатуру своего представителя.</w:t>
            </w: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4341.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Медиация в школе — процесс урегулирования споров, которые возникают между участниками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Такими участниками являются: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руководители образовательного учреждения;</w:t>
            </w:r>
          </w:p>
          <w:p>
            <w:pPr>
              <w:jc w:val="both"/>
              <w:spacing w:after="0" w:line="240" w:lineRule="auto"/>
              <w:rPr>
                <w:sz w:val="24"/>
                <w:szCs w:val="24"/>
              </w:rPr>
            </w:pPr>
            <w:r>
              <w:rPr>
                <w:rFonts w:ascii="Times New Roman" w:hAnsi="Times New Roman" w:cs="Times New Roman"/>
                <w:color w:val="#000000"/>
                <w:sz w:val="24"/>
                <w:szCs w:val="24"/>
              </w:rPr>
              <w:t>     педагоги;</w:t>
            </w:r>
          </w:p>
          <w:p>
            <w:pPr>
              <w:jc w:val="both"/>
              <w:spacing w:after="0" w:line="240" w:lineRule="auto"/>
              <w:rPr>
                <w:sz w:val="24"/>
                <w:szCs w:val="24"/>
              </w:rPr>
            </w:pPr>
            <w:r>
              <w:rPr>
                <w:rFonts w:ascii="Times New Roman" w:hAnsi="Times New Roman" w:cs="Times New Roman"/>
                <w:color w:val="#000000"/>
                <w:sz w:val="24"/>
                <w:szCs w:val="24"/>
              </w:rPr>
              <w:t>     родители и члены семьи учеников;</w:t>
            </w:r>
          </w:p>
          <w:p>
            <w:pPr>
              <w:jc w:val="both"/>
              <w:spacing w:after="0" w:line="240" w:lineRule="auto"/>
              <w:rPr>
                <w:sz w:val="24"/>
                <w:szCs w:val="24"/>
              </w:rPr>
            </w:pPr>
            <w:r>
              <w:rPr>
                <w:rFonts w:ascii="Times New Roman" w:hAnsi="Times New Roman" w:cs="Times New Roman"/>
                <w:color w:val="#000000"/>
                <w:sz w:val="24"/>
                <w:szCs w:val="24"/>
              </w:rPr>
              <w:t>     учащиеся.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Для организации медиативной службы не требуется вводить дополнительные должности в штат. Пройти программу подготовки могут учителя, психологи, социальные работники, которые уже работают с детьми. Кроме того, школьными медиаторами могут и должны выступать дети. Они учатся самостоятельно решать школьные проблемы при этом эффективнее и быстрее способны найти выход из ситуации, т.к. видят проблему изнутри и понимают своих сверстников.</w:t>
            </w:r>
          </w:p>
        </w:tc>
      </w:tr>
      <w:tr>
        <w:trPr>
          <w:trHeight w:hRule="exact" w:val="277.8312"/>
        </w:trPr>
        <w:tc>
          <w:tcPr>
            <w:tcW w:w="9654" w:type="dxa"/>
            <w:tcBorders>
</w:tcBorders>
            <w:shd w:val="clear" w:color="#000000" w:fill="#FFFFFF"/>
            <w:vAlign w:val="top"/>
            <w:tcMar>
              <w:left w:w="34" w:type="dxa"/>
              <w:right w:w="34" w:type="dxa"/>
            </w:tcMar>
          </w:tcPr>
          <w:p/>
        </w:tc>
      </w:tr>
      <w:tr>
        <w:trPr>
          <w:trHeight w:hRule="exact" w:val="3966.3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Чтобы внедрить медиативную систему в образование, следует понимать, что медиация — инновационный процесс решения споров, альтернативы которому нет.</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Поэтому нужна качественная подготовка специалистов, которая занимает от 24 до 200 часов.</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Медиация — не психологическая или юридическая консультационная помощь, школьные психологи или юристы не могут без переподготовки быть медиаторами.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Кроме проблемы переобучения, возникает вопрос с правовой базой. Для этого на помощь руководству ОУ или ДОО приходят провайдеры медиативных услуг.</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Возникают трудности и с педагогическим коллективом. Педагоги наработали собственный опыт решения проблем, они привыкли решать споры, акцентируя внимание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 авторитете и статусе. Переломить сознание опытных учителей сложно. В дошкольной образовательной организации возникают сложности, которые связаны с возрастом воспитанников.</w:t>
            </w:r>
          </w:p>
        </w:tc>
      </w:tr>
      <w:tr>
        <w:trPr>
          <w:trHeight w:hRule="exact" w:val="277.83"/>
        </w:trPr>
        <w:tc>
          <w:tcPr>
            <w:tcW w:w="9654" w:type="dxa"/>
            <w:tcBorders>
</w:tcBorders>
            <w:shd w:val="clear" w:color="#000000" w:fill="#FFFFFF"/>
            <w:vAlign w:val="top"/>
            <w:tcMar>
              <w:left w:w="34" w:type="dxa"/>
              <w:right w:w="34" w:type="dxa"/>
            </w:tcMar>
          </w:tcP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формирования службы — создание благоприятных условий для решения конфликтов без вреда для участников образовательного процесса, повышение безопасности школьной среды, применение здоровьесберегающих технологий.Задачи: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Повышение социальной компетентности субъектов процесса обучения.</w:t>
            </w:r>
          </w:p>
          <w:p>
            <w:pPr>
              <w:jc w:val="both"/>
              <w:spacing w:after="0" w:line="240" w:lineRule="auto"/>
              <w:rPr>
                <w:sz w:val="24"/>
                <w:szCs w:val="24"/>
              </w:rPr>
            </w:pPr>
            <w:r>
              <w:rPr>
                <w:rFonts w:ascii="Times New Roman" w:hAnsi="Times New Roman" w:cs="Times New Roman"/>
                <w:color w:val="#000000"/>
                <w:sz w:val="24"/>
                <w:szCs w:val="24"/>
              </w:rPr>
              <w:t>     Создание новой формы примирительной практики.</w:t>
            </w:r>
          </w:p>
          <w:p>
            <w:pPr>
              <w:jc w:val="both"/>
              <w:spacing w:after="0" w:line="240" w:lineRule="auto"/>
              <w:rPr>
                <w:sz w:val="24"/>
                <w:szCs w:val="24"/>
              </w:rPr>
            </w:pPr>
            <w:r>
              <w:rPr>
                <w:rFonts w:ascii="Times New Roman" w:hAnsi="Times New Roman" w:cs="Times New Roman"/>
                <w:color w:val="#000000"/>
                <w:sz w:val="24"/>
                <w:szCs w:val="24"/>
              </w:rPr>
              <w:t>     Формирование доверительной обстановки в условиях школы.</w:t>
            </w:r>
          </w:p>
          <w:p>
            <w:pPr>
              <w:jc w:val="both"/>
              <w:spacing w:after="0" w:line="240" w:lineRule="auto"/>
              <w:rPr>
                <w:sz w:val="24"/>
                <w:szCs w:val="24"/>
              </w:rPr>
            </w:pPr>
            <w:r>
              <w:rPr>
                <w:rFonts w:ascii="Times New Roman" w:hAnsi="Times New Roman" w:cs="Times New Roman"/>
                <w:color w:val="#000000"/>
                <w:sz w:val="24"/>
                <w:szCs w:val="24"/>
              </w:rPr>
              <w:t>     Определение этических норм во взаимоотношениях.</w:t>
            </w:r>
          </w:p>
          <w:p>
            <w:pPr>
              <w:jc w:val="both"/>
              <w:spacing w:after="0" w:line="240" w:lineRule="auto"/>
              <w:rPr>
                <w:sz w:val="24"/>
                <w:szCs w:val="24"/>
              </w:rPr>
            </w:pPr>
            <w:r>
              <w:rPr>
                <w:rFonts w:ascii="Times New Roman" w:hAnsi="Times New Roman" w:cs="Times New Roman"/>
                <w:color w:val="#000000"/>
                <w:sz w:val="24"/>
                <w:szCs w:val="24"/>
              </w:rPr>
              <w:t>     Создание пространства для эффективного диалога.</w:t>
            </w:r>
          </w:p>
          <w:p>
            <w:pPr>
              <w:jc w:val="both"/>
              <w:spacing w:after="0" w:line="240" w:lineRule="auto"/>
              <w:rPr>
                <w:sz w:val="24"/>
                <w:szCs w:val="24"/>
              </w:rPr>
            </w:pPr>
            <w:r>
              <w:rPr>
                <w:rFonts w:ascii="Times New Roman" w:hAnsi="Times New Roman" w:cs="Times New Roman"/>
                <w:color w:val="#000000"/>
                <w:sz w:val="24"/>
                <w:szCs w:val="24"/>
              </w:rPr>
              <w:t> Правовая основа в образовательных организациях</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Документы для создания школьной службы медиации: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методические рекомендации Минобрнауки по созданию и развитию школьных служб примирения в образовательных организациях;</w:t>
            </w:r>
          </w:p>
          <w:p>
            <w:pPr>
              <w:jc w:val="both"/>
              <w:spacing w:after="0" w:line="240" w:lineRule="auto"/>
              <w:rPr>
                <w:sz w:val="24"/>
                <w:szCs w:val="24"/>
              </w:rPr>
            </w:pPr>
            <w:r>
              <w:rPr>
                <w:rFonts w:ascii="Times New Roman" w:hAnsi="Times New Roman" w:cs="Times New Roman"/>
                <w:color w:val="#000000"/>
                <w:sz w:val="24"/>
                <w:szCs w:val="24"/>
              </w:rPr>
              <w:t>     письмо «Об организации служб школьной медиации в образовательных организациях» от 18.11. 2013 № ВК-844/07;Распоряжение Правительства РФ от 30.07.2014 № 1430-р</w:t>
            </w:r>
          </w:p>
          <w:p>
            <w:pPr>
              <w:jc w:val="both"/>
              <w:spacing w:after="0" w:line="240" w:lineRule="auto"/>
              <w:rPr>
                <w:sz w:val="24"/>
                <w:szCs w:val="24"/>
              </w:rPr>
            </w:pPr>
            <w:r>
              <w:rPr>
                <w:rFonts w:ascii="Times New Roman" w:hAnsi="Times New Roman" w:cs="Times New Roman"/>
                <w:color w:val="#000000"/>
                <w:sz w:val="24"/>
                <w:szCs w:val="24"/>
              </w:rPr>
              <w:t> "Об утверждении Концепции развития до 2020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w:t>
            </w: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Этап становления.</w:t>
            </w:r>
          </w:p>
          <w:p>
            <w:pPr>
              <w:jc w:val="both"/>
              <w:spacing w:after="0" w:line="240" w:lineRule="auto"/>
              <w:rPr>
                <w:sz w:val="24"/>
                <w:szCs w:val="24"/>
              </w:rPr>
            </w:pPr>
            <w:r>
              <w:rPr>
                <w:rFonts w:ascii="Times New Roman" w:hAnsi="Times New Roman" w:cs="Times New Roman"/>
                <w:color w:val="#000000"/>
                <w:sz w:val="24"/>
                <w:szCs w:val="24"/>
              </w:rPr>
              <w:t>     Наиболее сложный период для формирования новой системы. На этом этапе разрабатываются нормативные документы, положения, кодексы. Отбираются кандидатуры посредников, формируется их состав. На первом этапе возникают трудности с подбором специалистов, отсутствует опыт, высока вероятность ошибок, необходимо создавать новую правовую базу.</w:t>
            </w:r>
          </w:p>
          <w:p>
            <w:pPr>
              <w:jc w:val="both"/>
              <w:spacing w:after="0" w:line="240" w:lineRule="auto"/>
              <w:rPr>
                <w:sz w:val="24"/>
                <w:szCs w:val="24"/>
              </w:rPr>
            </w:pPr>
            <w:r>
              <w:rPr>
                <w:rFonts w:ascii="Times New Roman" w:hAnsi="Times New Roman" w:cs="Times New Roman"/>
                <w:color w:val="#000000"/>
                <w:sz w:val="24"/>
                <w:szCs w:val="24"/>
              </w:rPr>
              <w:t>     Этап интеграции.</w:t>
            </w:r>
          </w:p>
          <w:p>
            <w:pPr>
              <w:jc w:val="both"/>
              <w:spacing w:after="0" w:line="240" w:lineRule="auto"/>
              <w:rPr>
                <w:sz w:val="24"/>
                <w:szCs w:val="24"/>
              </w:rPr>
            </w:pPr>
            <w:r>
              <w:rPr>
                <w:rFonts w:ascii="Times New Roman" w:hAnsi="Times New Roman" w:cs="Times New Roman"/>
                <w:color w:val="#000000"/>
                <w:sz w:val="24"/>
                <w:szCs w:val="24"/>
              </w:rPr>
              <w:t>     Введение службы в процесс обучения и воспитания. Разработанные положения реализовываются на практике. Возникают трудности в работе с педагогическим коллективом, который привык решать конфликты иными путями.</w:t>
            </w:r>
          </w:p>
          <w:p>
            <w:pPr>
              <w:jc w:val="both"/>
              <w:spacing w:after="0" w:line="240" w:lineRule="auto"/>
              <w:rPr>
                <w:sz w:val="24"/>
                <w:szCs w:val="24"/>
              </w:rPr>
            </w:pPr>
            <w:r>
              <w:rPr>
                <w:rFonts w:ascii="Times New Roman" w:hAnsi="Times New Roman" w:cs="Times New Roman"/>
                <w:color w:val="#000000"/>
                <w:sz w:val="24"/>
                <w:szCs w:val="24"/>
              </w:rPr>
              <w:t>     Сложно разграничивать деятельность школьного психолога, завуча по воспитательной работе и службы медиации. Школьникам также трудно адаптироваться к новым возможностям, не все готовы сообщать информацию о конфликтах. На данном этапе выявляются наиболее эффективные методы службы.</w:t>
            </w:r>
          </w:p>
          <w:p>
            <w:pPr>
              <w:jc w:val="both"/>
              <w:spacing w:after="0" w:line="240" w:lineRule="auto"/>
              <w:rPr>
                <w:sz w:val="24"/>
                <w:szCs w:val="24"/>
              </w:rPr>
            </w:pPr>
            <w:r>
              <w:rPr>
                <w:rFonts w:ascii="Times New Roman" w:hAnsi="Times New Roman" w:cs="Times New Roman"/>
                <w:color w:val="#000000"/>
                <w:sz w:val="24"/>
                <w:szCs w:val="24"/>
              </w:rPr>
              <w:t>     Этап поддержания эффективной деятельности.</w:t>
            </w:r>
          </w:p>
          <w:p>
            <w:pPr>
              <w:jc w:val="both"/>
              <w:spacing w:after="0" w:line="240" w:lineRule="auto"/>
              <w:rPr>
                <w:sz w:val="24"/>
                <w:szCs w:val="24"/>
              </w:rPr>
            </w:pPr>
            <w:r>
              <w:rPr>
                <w:rFonts w:ascii="Times New Roman" w:hAnsi="Times New Roman" w:cs="Times New Roman"/>
                <w:color w:val="#000000"/>
                <w:sz w:val="24"/>
                <w:szCs w:val="24"/>
              </w:rPr>
              <w:t>     Положительный опыт позволяет специалистам урегулировать спорные ситуации с пользой для сторон. На этом этапе специалисты набираются уверенности, ошибок становится меньше.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Конфликт, его особенности. 2. Классификация конфликтов. 3. Участники школьных конфликтов.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Раск4рыть содержание принципов конфиденциальности, сотрудничества, добровольности. 2. Сущность принципов равноправия сторон, беспристрастности, независимости медиатора. 3. Принципы взаимоуважения, прозрачности, ответственности.</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Раскрыть сложность создания атмосферы доверия медиатором в школе. 2. В чем сложность сохранения конфиденциальности в школьной медиации? 3. Каковы особености построения фраз школьным медиатором?</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Требования к медитору - непрофессионалу. 2. Требования к медитору - профессионалу. 3. Качества медиатора.</w:t>
            </w:r>
          </w:p>
        </w:tc>
      </w:tr>
      <w:tr>
        <w:trPr>
          <w:trHeight w:hRule="exact" w:val="8.085156"/>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Права медиатора. 2. Обязанности медиатора. 3. Требования к поведению медиатора.</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Состав участников школьной медиации. 2. Применение принципа демократии в формировании состава участников школьной медиации.</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285" w:type="dxa"/>
          </w:tcPr>
          <w:p/>
        </w:tc>
        <w:tc>
          <w:tcPr>
            <w:tcW w:w="9356" w:type="dxa"/>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Использование наработанного педагогического опыта в школьной медиации. 2. Подготовка школьных медиаторов. 3. Медиация как инновационный процесс.</w:t>
            </w: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285" w:type="dxa"/>
          </w:tcPr>
          <w:p/>
        </w:tc>
        <w:tc>
          <w:tcPr>
            <w:tcW w:w="9356" w:type="dxa"/>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Цели школьной медиации. 2. Задачи школьной медиации. 3. Правовая основа школьной медиации.</w:t>
            </w:r>
          </w:p>
        </w:tc>
      </w:tr>
      <w:tr>
        <w:trPr>
          <w:trHeight w:hRule="exact" w:val="8.084821"/>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285" w:type="dxa"/>
          </w:tcPr>
          <w:p/>
        </w:tc>
        <w:tc>
          <w:tcPr>
            <w:tcW w:w="9356" w:type="dxa"/>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Раскрыть содержание этапа становления. 2. Особеннности этапа интеграции. 3. Реализация этапа поддержания эффективной деятельности.</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«Права человека в образовательной сфере» / Иванов В.И..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Лопарев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Знаменский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978-5-534-04677-9.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https://urait.ru/bcode/407416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Суртаева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978-5-534-03870-5.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https://www.biblio-online.ru/bcode/405129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Охременко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978-5-534-05844-4.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https://urait.ru/bcode/410461</w:t>
            </w:r>
            <w:r>
              <w:rPr/>
              <w:t xml:space="preserve"> </w:t>
            </w:r>
          </w:p>
        </w:tc>
      </w:tr>
      <w:tr>
        <w:trPr>
          <w:trHeight w:hRule="exact" w:val="523.3214"/>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0.6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35.4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9.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41.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07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2024-2025_ФГОС3++2024_Маг-ОФО-ПО(Шк мед)(24)_plx_Права человека в образовательной сфере</dc:title>
  <dc:creator>FastReport.NET</dc:creator>
</cp:coreProperties>
</file>